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2D4" w:rsidRDefault="001B12D4" w:rsidP="00F92634">
      <w:pPr>
        <w:jc w:val="center"/>
        <w:rPr>
          <w:b/>
        </w:rPr>
      </w:pPr>
      <w:r>
        <w:rPr>
          <w:b/>
        </w:rPr>
        <w:t>Российская Федерация</w:t>
      </w:r>
    </w:p>
    <w:p w:rsidR="001B12D4" w:rsidRDefault="001B12D4" w:rsidP="001B12D4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1B12D4" w:rsidRDefault="001B12D4" w:rsidP="001B12D4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1B12D4" w:rsidRDefault="001B12D4" w:rsidP="001B1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1B12D4" w:rsidRDefault="001B12D4" w:rsidP="001B12D4">
      <w:pPr>
        <w:jc w:val="center"/>
        <w:rPr>
          <w:b/>
        </w:rPr>
      </w:pPr>
    </w:p>
    <w:p w:rsidR="001B12D4" w:rsidRDefault="001B12D4" w:rsidP="001B12D4">
      <w:pPr>
        <w:rPr>
          <w:b/>
        </w:rPr>
      </w:pPr>
    </w:p>
    <w:p w:rsidR="001B12D4" w:rsidRDefault="001B12D4" w:rsidP="001B12D4">
      <w:pPr>
        <w:jc w:val="center"/>
        <w:rPr>
          <w:b/>
        </w:rPr>
      </w:pPr>
      <w:r>
        <w:rPr>
          <w:b/>
        </w:rPr>
        <w:t>РЕШЕНИЕ</w:t>
      </w:r>
    </w:p>
    <w:p w:rsidR="001B12D4" w:rsidRDefault="001B12D4" w:rsidP="001B12D4">
      <w:pPr>
        <w:jc w:val="center"/>
        <w:rPr>
          <w:b/>
        </w:rPr>
      </w:pPr>
    </w:p>
    <w:p w:rsidR="001B12D4" w:rsidRDefault="00F92634" w:rsidP="001B12D4">
      <w:pPr>
        <w:jc w:val="both"/>
        <w:rPr>
          <w:b/>
        </w:rPr>
      </w:pPr>
      <w:r>
        <w:rPr>
          <w:b/>
        </w:rPr>
        <w:t>О</w:t>
      </w:r>
      <w:r w:rsidR="001B12D4">
        <w:rPr>
          <w:b/>
        </w:rPr>
        <w:t>т</w:t>
      </w:r>
      <w:r>
        <w:rPr>
          <w:b/>
        </w:rPr>
        <w:t xml:space="preserve"> 21</w:t>
      </w:r>
      <w:r w:rsidR="001B12D4">
        <w:rPr>
          <w:b/>
        </w:rPr>
        <w:t xml:space="preserve">  </w:t>
      </w:r>
      <w:r>
        <w:rPr>
          <w:b/>
        </w:rPr>
        <w:t xml:space="preserve">мая </w:t>
      </w:r>
      <w:r w:rsidR="001B12D4">
        <w:rPr>
          <w:b/>
        </w:rPr>
        <w:t xml:space="preserve"> 2025 года №5 -</w:t>
      </w:r>
      <w:r>
        <w:rPr>
          <w:b/>
        </w:rPr>
        <w:t>45</w:t>
      </w:r>
    </w:p>
    <w:p w:rsidR="001B12D4" w:rsidRDefault="001B12D4" w:rsidP="001B12D4">
      <w:pPr>
        <w:jc w:val="both"/>
        <w:rPr>
          <w:b/>
        </w:rPr>
      </w:pPr>
      <w:r>
        <w:rPr>
          <w:b/>
        </w:rPr>
        <w:t>д. Березина</w:t>
      </w:r>
    </w:p>
    <w:p w:rsidR="001B12D4" w:rsidRDefault="001B12D4" w:rsidP="001B12D4">
      <w:pPr>
        <w:rPr>
          <w:b/>
          <w:bCs/>
          <w:color w:val="000000"/>
        </w:rPr>
      </w:pPr>
    </w:p>
    <w:p w:rsidR="001B12D4" w:rsidRDefault="001B12D4" w:rsidP="001B12D4">
      <w:pPr>
        <w:ind w:right="4252"/>
        <w:jc w:val="both"/>
        <w:rPr>
          <w:bCs/>
          <w:color w:val="000000"/>
        </w:rPr>
      </w:pPr>
      <w:r>
        <w:rPr>
          <w:bCs/>
          <w:color w:val="000000"/>
        </w:rPr>
        <w:t xml:space="preserve">О  внесении изменений  и дополнений в решение № 4-120 от 27.01.2023г. «Об утверждении Положения о муниципальном контроле в сфере благоустройства на территории Березинского сельского поселения </w:t>
      </w:r>
      <w:proofErr w:type="spellStart"/>
      <w:r>
        <w:rPr>
          <w:bCs/>
          <w:color w:val="000000"/>
        </w:rPr>
        <w:t>Унечского</w:t>
      </w:r>
      <w:proofErr w:type="spellEnd"/>
      <w:r>
        <w:rPr>
          <w:bCs/>
          <w:color w:val="000000"/>
        </w:rPr>
        <w:t xml:space="preserve"> муниципального района  Брянской области».</w:t>
      </w:r>
    </w:p>
    <w:p w:rsidR="001B12D4" w:rsidRDefault="001B12D4" w:rsidP="001B12D4">
      <w:pPr>
        <w:shd w:val="clear" w:color="auto" w:fill="FFFFFF"/>
        <w:ind w:firstLine="567"/>
        <w:jc w:val="both"/>
        <w:rPr>
          <w:b/>
          <w:color w:val="000000"/>
        </w:rPr>
      </w:pPr>
    </w:p>
    <w:p w:rsidR="001B12D4" w:rsidRDefault="001B12D4" w:rsidP="001B12D4">
      <w:pPr>
        <w:shd w:val="clear" w:color="auto" w:fill="FFFFFF"/>
        <w:ind w:firstLine="567"/>
        <w:rPr>
          <w:b/>
          <w:color w:val="000000"/>
        </w:rPr>
      </w:pPr>
    </w:p>
    <w:p w:rsidR="001B12D4" w:rsidRDefault="001B12D4" w:rsidP="001B12D4">
      <w:pPr>
        <w:shd w:val="clear" w:color="auto" w:fill="FFFFFF"/>
        <w:ind w:firstLine="709"/>
        <w:jc w:val="both"/>
      </w:pPr>
      <w:proofErr w:type="gramStart"/>
      <w:r>
        <w:rPr>
          <w:color w:val="000000"/>
        </w:rPr>
        <w:t>В соответствии с пунктом 19 части 1 статьи 14</w:t>
      </w:r>
      <w:r>
        <w:rPr>
          <w:color w:val="000000"/>
          <w:shd w:val="clear" w:color="auto" w:fill="FFFFFF"/>
        </w:rPr>
        <w:t xml:space="preserve"> Федерального закона от 06.10.2003 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 xml:space="preserve">, Федеральным законом от 31.07.2020 г. № 248-ФЗ «О государственном контроле (надзоре) и муниципальном контроле в Российской Федерации», Уставом </w:t>
      </w:r>
      <w:r>
        <w:t xml:space="preserve">Березинского сельского поселения, 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 Брянской области от 19.03.2025 г. №42-2025, Березинский сельский Совет народных</w:t>
      </w:r>
      <w:proofErr w:type="gramEnd"/>
      <w:r>
        <w:t xml:space="preserve"> депутатов</w:t>
      </w:r>
    </w:p>
    <w:p w:rsidR="001B12D4" w:rsidRDefault="001B12D4" w:rsidP="001B12D4">
      <w:pPr>
        <w:ind w:firstLine="709"/>
        <w:jc w:val="both"/>
      </w:pPr>
      <w:r>
        <w:rPr>
          <w:color w:val="000000"/>
        </w:rPr>
        <w:t>РЕШИЛ</w:t>
      </w:r>
      <w:r>
        <w:t>:</w:t>
      </w:r>
    </w:p>
    <w:p w:rsidR="001B12D4" w:rsidRDefault="001B12D4" w:rsidP="001B12D4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1. Внести  следующие изменения и дополнения в решение </w:t>
      </w:r>
      <w:r>
        <w:rPr>
          <w:bCs/>
          <w:color w:val="000000"/>
        </w:rPr>
        <w:t xml:space="preserve">№ 4-120 от 27.01.2023г. «Об утверждении Положения о муниципальном контроле в сфере благоустройства на территории Березинского сельского поселения </w:t>
      </w:r>
      <w:proofErr w:type="spellStart"/>
      <w:r>
        <w:rPr>
          <w:bCs/>
          <w:color w:val="000000"/>
        </w:rPr>
        <w:t>Унечского</w:t>
      </w:r>
      <w:proofErr w:type="spellEnd"/>
      <w:r>
        <w:rPr>
          <w:bCs/>
          <w:color w:val="000000"/>
        </w:rPr>
        <w:t xml:space="preserve"> муниципального района  Брянской области».</w:t>
      </w:r>
    </w:p>
    <w:p w:rsidR="001B12D4" w:rsidRDefault="001B12D4" w:rsidP="001B12D4">
      <w:pPr>
        <w:shd w:val="clear" w:color="auto" w:fill="FFFFFF"/>
        <w:jc w:val="both"/>
        <w:rPr>
          <w:b/>
          <w:color w:val="000000"/>
        </w:rPr>
      </w:pPr>
      <w:r>
        <w:rPr>
          <w:b/>
        </w:rPr>
        <w:t xml:space="preserve">            1.1. п.3.4. Положения изложить в следующей редакции:</w:t>
      </w:r>
    </w:p>
    <w:p w:rsidR="001B12D4" w:rsidRDefault="001B12D4" w:rsidP="001B12D4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 xml:space="preserve"> Решение контрольного (надзорного) органа о проведении контрольного (надзорного) мероприятия, предусматривающего взаимодействие с контролируемым лицом,  принимается при наличии достоверной информации:</w:t>
      </w:r>
      <w:r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1) о причинении или непосредственной угрозе причинения вреда жизни и тяжкого или среднего вреда (ущерба) здоровью граждан;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2) о причинении вреда (ущерба) или непосредственной угрозе причинения вреда (ущерба) обороне страны и безопасности государства;</w:t>
      </w:r>
    </w:p>
    <w:p w:rsidR="001B12D4" w:rsidRDefault="001B12D4" w:rsidP="001B12D4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3) о причинении вреда (ущерба) или непосредственной угрозе причинения вреда (ущерба) окружающей среде, которые влекут административное наказание за совершение административного правонарушения в области охраны окружающей среды, природопользования и обращения с животными, предусмотренного </w:t>
      </w:r>
      <w:hyperlink r:id="rId4" w:history="1">
        <w:r>
          <w:rPr>
            <w:rStyle w:val="a4"/>
            <w:color w:val="1A0DAB"/>
            <w:lang w:eastAsia="ru-RU"/>
          </w:rPr>
          <w:t>Кодексом</w:t>
        </w:r>
      </w:hyperlink>
      <w:r>
        <w:rPr>
          <w:color w:val="000000"/>
          <w:lang w:eastAsia="ru-RU"/>
        </w:rPr>
        <w:t> Российской Федерации об административных правонарушениях;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 xml:space="preserve">4) о причинении вреда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</w:t>
      </w:r>
      <w:r>
        <w:rPr>
          <w:color w:val="000000"/>
          <w:lang w:eastAsia="ru-RU"/>
        </w:rPr>
        <w:lastRenderedPageBreak/>
        <w:t>национального библиотечного фонда, влекущего их полную или частичную утрату, либо о возникновении угрозы</w:t>
      </w:r>
      <w:proofErr w:type="gramEnd"/>
      <w:r>
        <w:rPr>
          <w:color w:val="000000"/>
          <w:lang w:eastAsia="ru-RU"/>
        </w:rPr>
        <w:t xml:space="preserve"> причинения такого вреда;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5) о нарушении обязательных требований, соблюдение которых является условием осуществления деятельности, подлежащей лицензированию, аккредитации, включения в реестр, аттестации;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6) об угрозе возникновения чрезвычайных ситуаций природного и (или) техногенного характера, эпидемий, эпизоотий.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3.4.1. Решение контрольного (надзорного) органа о проведении контрольного (надзорного) мероприятия принимается также: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1) при возникновении чрезвычайных ситуаций природного и (или) техногенного характера, эпидемий, эпизоотий;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 xml:space="preserve">2) при поступлении материалов о произведенном при проведении проверки сообщения о преступлении или при проведении </w:t>
      </w:r>
      <w:proofErr w:type="spellStart"/>
      <w:r>
        <w:rPr>
          <w:color w:val="000000"/>
          <w:lang w:eastAsia="ru-RU"/>
        </w:rPr>
        <w:t>оперативно-разыскных</w:t>
      </w:r>
      <w:proofErr w:type="spellEnd"/>
      <w:r>
        <w:rPr>
          <w:color w:val="000000"/>
          <w:lang w:eastAsia="ru-RU"/>
        </w:rPr>
        <w:t xml:space="preserve"> мероприятий изъятии продукции (товаров), оборудования (средств) для ее производства, не являющихся вещественными доказательствами по уголовному делу, от дознавателей, органов дознания, следователей, руководителей следственных органов, органов, осуществляющих </w:t>
      </w:r>
      <w:proofErr w:type="spellStart"/>
      <w:r>
        <w:rPr>
          <w:color w:val="000000"/>
          <w:lang w:eastAsia="ru-RU"/>
        </w:rPr>
        <w:t>оперативно-разыскную</w:t>
      </w:r>
      <w:proofErr w:type="spellEnd"/>
      <w:r>
        <w:rPr>
          <w:color w:val="000000"/>
          <w:lang w:eastAsia="ru-RU"/>
        </w:rPr>
        <w:t xml:space="preserve"> деятельность, а также материалов об изъятии вещей, явившихся орудиями совершения или предметами административного правонарушения, оборот которых осуществлялся</w:t>
      </w:r>
      <w:proofErr w:type="gramEnd"/>
      <w:r>
        <w:rPr>
          <w:color w:val="000000"/>
          <w:lang w:eastAsia="ru-RU"/>
        </w:rPr>
        <w:t xml:space="preserve"> с нарушением обязательных требований, от органов, должностных лиц, уполномоченных рассматривать дела об административных правонарушениях;</w:t>
      </w:r>
    </w:p>
    <w:p w:rsidR="001B12D4" w:rsidRDefault="001B12D4" w:rsidP="001B12D4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3) при поступлении обращений (заявлений) граждан в связи с защитой (восстановлением) своих нарушенных прав - в рамках регионального государственного лицензионного </w:t>
      </w:r>
      <w:proofErr w:type="gramStart"/>
      <w:r>
        <w:rPr>
          <w:color w:val="000000"/>
          <w:lang w:eastAsia="ru-RU"/>
        </w:rPr>
        <w:t>контроля за</w:t>
      </w:r>
      <w:proofErr w:type="gramEnd"/>
      <w:r>
        <w:rPr>
          <w:color w:val="000000"/>
          <w:lang w:eastAsia="ru-RU"/>
        </w:rPr>
        <w:t xml:space="preserve">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(надзора);</w:t>
      </w:r>
    </w:p>
    <w:p w:rsidR="001B12D4" w:rsidRDefault="001B12D4" w:rsidP="001B12D4">
      <w:pPr>
        <w:shd w:val="clear" w:color="auto" w:fill="FFFFFF"/>
        <w:suppressAutoHyphens w:val="0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4) при поступлении от работников обращений (заявлений)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месяца, - в рамках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права;</w:t>
      </w:r>
      <w:proofErr w:type="gramEnd"/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5) при установлении факта распространения (предоставления) в сети "Интернет" баз данных (их части), содержащих персональные данные, - в рамках федерального государственного контроля (надзора) за обработкой персональных данных;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proofErr w:type="gramStart"/>
      <w:r>
        <w:rPr>
          <w:color w:val="000000"/>
          <w:lang w:eastAsia="ru-RU"/>
        </w:rPr>
        <w:t>6) при поступлении информации о нарушении обязательных требований, предусмотренных </w:t>
      </w:r>
      <w:hyperlink r:id="rId5" w:anchor="dst100336" w:history="1">
        <w:r>
          <w:rPr>
            <w:rStyle w:val="a4"/>
            <w:color w:val="1A0DAB"/>
            <w:lang w:eastAsia="ru-RU"/>
          </w:rPr>
          <w:t>статьей 20</w:t>
        </w:r>
      </w:hyperlink>
      <w:r>
        <w:rPr>
          <w:color w:val="000000"/>
          <w:lang w:eastAsia="ru-RU"/>
        </w:rPr>
        <w:t xml:space="preserve"> Федерального закона от 23 февраля 2013 года N 15-ФЗ "Об охране здоровья граждан от воздействия окружающего табачного дыма, последствий потребления табака или потребления </w:t>
      </w:r>
      <w:proofErr w:type="spellStart"/>
      <w:r>
        <w:rPr>
          <w:color w:val="000000"/>
          <w:lang w:eastAsia="ru-RU"/>
        </w:rPr>
        <w:t>никотинсодержащей</w:t>
      </w:r>
      <w:proofErr w:type="spellEnd"/>
      <w:r>
        <w:rPr>
          <w:color w:val="000000"/>
          <w:lang w:eastAsia="ru-RU"/>
        </w:rPr>
        <w:t xml:space="preserve"> продукции", </w:t>
      </w:r>
      <w:hyperlink r:id="rId6" w:anchor="dst100839" w:history="1">
        <w:r>
          <w:rPr>
            <w:rStyle w:val="a4"/>
            <w:color w:val="1A0DAB"/>
            <w:lang w:eastAsia="ru-RU"/>
          </w:rPr>
          <w:t>подпунктом 11 пункта 2 статьи 16</w:t>
        </w:r>
      </w:hyperlink>
      <w:r>
        <w:rPr>
          <w:color w:val="000000"/>
          <w:lang w:eastAsia="ru-RU"/>
        </w:rPr>
        <w:t> Федерального закона от 22 ноября 1995 года N 171-ФЗ "О государственном регулировании производства и оборота этилового спирта, алкогольной</w:t>
      </w:r>
      <w:proofErr w:type="gramEnd"/>
      <w:r>
        <w:rPr>
          <w:color w:val="000000"/>
          <w:lang w:eastAsia="ru-RU"/>
        </w:rPr>
        <w:t xml:space="preserve"> и спиртосодержащей продукции и об ограничении потребления (распития) алкогольной продукции".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3.4.2. В случаях, предусмотренных </w:t>
      </w:r>
      <w:hyperlink r:id="rId7" w:anchor="dst101425" w:history="1">
        <w:r>
          <w:rPr>
            <w:rStyle w:val="a4"/>
            <w:color w:val="1A0DAB"/>
            <w:lang w:eastAsia="ru-RU"/>
          </w:rPr>
          <w:t>пунктами 2</w:t>
        </w:r>
      </w:hyperlink>
      <w:r>
        <w:rPr>
          <w:color w:val="000000"/>
          <w:lang w:eastAsia="ru-RU"/>
        </w:rPr>
        <w:t> и </w:t>
      </w:r>
      <w:hyperlink r:id="rId8" w:anchor="dst101426" w:history="1">
        <w:r>
          <w:rPr>
            <w:rStyle w:val="a4"/>
            <w:color w:val="1A0DAB"/>
            <w:lang w:eastAsia="ru-RU"/>
          </w:rPr>
          <w:t>3 части 3.4.1</w:t>
        </w:r>
      </w:hyperlink>
      <w:r>
        <w:rPr>
          <w:color w:val="000000"/>
          <w:lang w:eastAsia="ru-RU"/>
        </w:rPr>
        <w:t xml:space="preserve"> настоящей статьи, контрольное (надзорное) мероприятие проводится без согласования с органами </w:t>
      </w:r>
      <w:r>
        <w:rPr>
          <w:color w:val="000000"/>
          <w:lang w:eastAsia="ru-RU"/>
        </w:rPr>
        <w:lastRenderedPageBreak/>
        <w:t>прокуратуры с извещением об этом в течение двадцати четырех часов органа прокуратуры по месту нахождения объекта контроля.</w:t>
      </w:r>
    </w:p>
    <w:p w:rsidR="001B12D4" w:rsidRDefault="001B12D4" w:rsidP="001B12D4">
      <w:pPr>
        <w:shd w:val="clear" w:color="auto" w:fill="FFFFFF"/>
        <w:suppressAutoHyphens w:val="0"/>
        <w:spacing w:before="210"/>
        <w:ind w:firstLine="540"/>
        <w:jc w:val="both"/>
        <w:rPr>
          <w:b/>
          <w:color w:val="000000"/>
          <w:lang w:eastAsia="ru-RU"/>
        </w:rPr>
      </w:pPr>
      <w:r>
        <w:rPr>
          <w:b/>
          <w:color w:val="000000"/>
          <w:lang w:eastAsia="ru-RU"/>
        </w:rPr>
        <w:t>1.2. пункт 3.10. Положения изложить в следующей редакции:</w:t>
      </w:r>
    </w:p>
    <w:p w:rsidR="001B12D4" w:rsidRDefault="001B12D4" w:rsidP="001B12D4">
      <w:pPr>
        <w:pStyle w:val="a3"/>
        <w:shd w:val="clear" w:color="auto" w:fill="FFFFFF"/>
        <w:spacing w:before="210"/>
        <w:ind w:firstLine="540"/>
        <w:jc w:val="both"/>
        <w:rPr>
          <w:color w:val="000000"/>
          <w:sz w:val="30"/>
          <w:szCs w:val="30"/>
          <w:shd w:val="clear" w:color="auto" w:fill="FFFFFF"/>
        </w:rPr>
      </w:pPr>
      <w:r>
        <w:rPr>
          <w:color w:val="000000"/>
        </w:rPr>
        <w:t>3.10.</w:t>
      </w:r>
      <w:r>
        <w:rPr>
          <w:color w:val="000000"/>
          <w:lang w:eastAsia="ru-RU"/>
        </w:rPr>
        <w:t xml:space="preserve">  В случае, если проведение контрольного (надзорного) мероприятия оказалось невозможным в связи с отсутствием контролируемого лица по месту нахождения (осуществления деятельности), либо в связи с фактическим неосуществлением </w:t>
      </w:r>
      <w:proofErr w:type="gramStart"/>
      <w:r>
        <w:rPr>
          <w:color w:val="000000"/>
          <w:lang w:eastAsia="ru-RU"/>
        </w:rPr>
        <w:t>деятельности</w:t>
      </w:r>
      <w:proofErr w:type="gramEnd"/>
      <w:r>
        <w:rPr>
          <w:color w:val="000000"/>
          <w:lang w:eastAsia="ru-RU"/>
        </w:rPr>
        <w:t xml:space="preserve"> контролируемым лицом, либо в связи с иными действиями (бездействием) контролируемого лица, повлекшими невозможность проведения или завершения контрольного (надзорного) мероприятия, инспектор составляет акт о невозможности проведения контрольного (надзорного) мероприятия, предусматривающего взаимодействие с контролируемым лицом, </w:t>
      </w:r>
      <w:proofErr w:type="gramStart"/>
      <w:r>
        <w:rPr>
          <w:color w:val="000000"/>
          <w:lang w:eastAsia="ru-RU"/>
        </w:rPr>
        <w:t>с указанием причин и информирует контролируемое лицо о невозможности проведения контрольного (надзорного) мероприятия, предусматривающего взаимодействие с контролируемым лицом, в порядке, предусмотренном </w:t>
      </w:r>
      <w:hyperlink r:id="rId9" w:anchor="dst100229" w:history="1">
        <w:r>
          <w:rPr>
            <w:rStyle w:val="a4"/>
            <w:color w:val="1A0DAB"/>
            <w:lang w:eastAsia="ru-RU"/>
          </w:rPr>
          <w:t>частями 4</w:t>
        </w:r>
      </w:hyperlink>
      <w:r>
        <w:rPr>
          <w:color w:val="000000"/>
          <w:lang w:eastAsia="ru-RU"/>
        </w:rPr>
        <w:t> и </w:t>
      </w:r>
      <w:hyperlink r:id="rId10" w:anchor="dst100230" w:history="1">
        <w:r>
          <w:rPr>
            <w:rStyle w:val="a4"/>
            <w:color w:val="1A0DAB"/>
            <w:lang w:eastAsia="ru-RU"/>
          </w:rPr>
          <w:t>5 статьи 21</w:t>
        </w:r>
      </w:hyperlink>
      <w:r>
        <w:rPr>
          <w:color w:val="000000"/>
          <w:lang w:eastAsia="ru-RU"/>
        </w:rPr>
        <w:t>  Федерального закона № 248 -ФЗ от 31.07. 2020 г..  В этом случае инспектор вправе совершить контрольные (надзорные) действия в рамках указанного контрольного (надзорного) мероприятия в любое время до завершения проведения контрольного (надзорного) мероприятия, предусматривающего</w:t>
      </w:r>
      <w:proofErr w:type="gramEnd"/>
      <w:r>
        <w:rPr>
          <w:color w:val="000000"/>
          <w:lang w:eastAsia="ru-RU"/>
        </w:rPr>
        <w:t xml:space="preserve"> </w:t>
      </w:r>
      <w:proofErr w:type="gramStart"/>
      <w:r>
        <w:rPr>
          <w:color w:val="000000"/>
          <w:lang w:eastAsia="ru-RU"/>
        </w:rPr>
        <w:t xml:space="preserve">взаимодействие с контролируемым лицом, при этом </w:t>
      </w:r>
      <w:r>
        <w:rPr>
          <w:color w:val="000000"/>
          <w:shd w:val="clear" w:color="auto" w:fill="FFFFFF"/>
        </w:rPr>
        <w:t>уполномоченное должностное лицо контрольного (надзорного) органа вправе не позднее трех месяцев с даты составления акта о невозможности проведения контрольного (надзорного) мероприятия принять решение о проведении в отношении контролируемого лица такого же контрольного (надзорного) мероприятия без предварительного уведомления контролируемого лица и без согласования с органами прокуратуры</w:t>
      </w:r>
      <w:r>
        <w:rPr>
          <w:color w:val="000000"/>
          <w:sz w:val="30"/>
          <w:szCs w:val="30"/>
          <w:shd w:val="clear" w:color="auto" w:fill="FFFFFF"/>
        </w:rPr>
        <w:t>.</w:t>
      </w:r>
      <w:proofErr w:type="gramEnd"/>
    </w:p>
    <w:p w:rsidR="001B12D4" w:rsidRDefault="001B12D4" w:rsidP="001B12D4">
      <w:pPr>
        <w:pStyle w:val="a3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2. Решение опубликовать (обнародовать</w:t>
      </w:r>
      <w:proofErr w:type="gramStart"/>
      <w:r>
        <w:rPr>
          <w:color w:val="000000"/>
          <w:lang w:eastAsia="ru-RU"/>
        </w:rPr>
        <w:t xml:space="preserve"> )</w:t>
      </w:r>
      <w:proofErr w:type="gramEnd"/>
      <w:r>
        <w:rPr>
          <w:color w:val="000000"/>
          <w:lang w:eastAsia="ru-RU"/>
        </w:rPr>
        <w:t xml:space="preserve"> согласно Устава Березинского сельского поселения.</w:t>
      </w:r>
    </w:p>
    <w:p w:rsidR="001B12D4" w:rsidRDefault="001B12D4" w:rsidP="001B12D4">
      <w:pPr>
        <w:pStyle w:val="a3"/>
        <w:shd w:val="clear" w:color="auto" w:fill="FFFFFF"/>
        <w:spacing w:before="210"/>
        <w:ind w:firstLine="540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3.    Настоящее решение вступает в силу после официального обнародования.</w:t>
      </w:r>
    </w:p>
    <w:p w:rsidR="001B12D4" w:rsidRDefault="001B12D4" w:rsidP="001B12D4">
      <w:pPr>
        <w:shd w:val="clear" w:color="auto" w:fill="FFFFFF"/>
        <w:jc w:val="both"/>
        <w:rPr>
          <w:color w:val="000000"/>
        </w:rPr>
      </w:pPr>
    </w:p>
    <w:p w:rsidR="001B12D4" w:rsidRDefault="001B12D4" w:rsidP="001B12D4">
      <w:pPr>
        <w:ind w:left="567"/>
        <w:jc w:val="both"/>
        <w:rPr>
          <w:color w:val="000000"/>
        </w:rPr>
      </w:pPr>
    </w:p>
    <w:p w:rsidR="001B12D4" w:rsidRDefault="001B12D4" w:rsidP="001B12D4">
      <w:pPr>
        <w:ind w:left="567"/>
        <w:jc w:val="both"/>
        <w:rPr>
          <w:color w:val="000000"/>
        </w:rPr>
      </w:pPr>
    </w:p>
    <w:p w:rsidR="001B12D4" w:rsidRDefault="001B12D4" w:rsidP="001B12D4">
      <w:pPr>
        <w:ind w:left="567"/>
        <w:jc w:val="both"/>
        <w:rPr>
          <w:color w:val="000000"/>
        </w:rPr>
      </w:pPr>
      <w:r>
        <w:rPr>
          <w:color w:val="000000"/>
        </w:rPr>
        <w:t>Глава Березинского   сельского  поселения                       Е.Н. Щигорцова</w:t>
      </w: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1B12D4" w:rsidRDefault="001B12D4" w:rsidP="001B12D4">
      <w:pPr>
        <w:tabs>
          <w:tab w:val="left" w:pos="567"/>
        </w:tabs>
        <w:ind w:left="567"/>
        <w:jc w:val="right"/>
        <w:rPr>
          <w:color w:val="000000"/>
        </w:rPr>
      </w:pPr>
    </w:p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12D4"/>
    <w:rsid w:val="000B093C"/>
    <w:rsid w:val="001B12D4"/>
    <w:rsid w:val="0046662D"/>
    <w:rsid w:val="007C0F72"/>
    <w:rsid w:val="00B97F8A"/>
    <w:rsid w:val="00D457DE"/>
    <w:rsid w:val="00F92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12D4"/>
  </w:style>
  <w:style w:type="paragraph" w:customStyle="1" w:styleId="ConsPlusNormal">
    <w:name w:val="ConsPlusNormal"/>
    <w:uiPriority w:val="99"/>
    <w:semiHidden/>
    <w:rsid w:val="001B12D4"/>
    <w:pPr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zh-CN"/>
    </w:rPr>
  </w:style>
  <w:style w:type="character" w:styleId="a4">
    <w:name w:val="Hyperlink"/>
    <w:basedOn w:val="a0"/>
    <w:uiPriority w:val="99"/>
    <w:semiHidden/>
    <w:unhideWhenUsed/>
    <w:rsid w:val="001B12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95001/a5788fc7916097eb3c0ddbdc2b399ff3fe58497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/document/cons_doc_LAW_495001/a5788fc7916097eb3c0ddbdc2b399ff3fe584976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483210/d3618b9062472ca3182811e431fa7d71b532e447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consultant.ru/document/cons_doc_LAW_482713/382b0b5ae542851db6ce836ce3bac60c5d44ef4b/" TargetMode="External"/><Relationship Id="rId10" Type="http://schemas.openxmlformats.org/officeDocument/2006/relationships/hyperlink" Target="https://www.consultant.ru/document/cons_doc_LAW_495001/32c85b9806aabee8de4a1e9e0bb0830f45a4a551/" TargetMode="External"/><Relationship Id="rId4" Type="http://schemas.openxmlformats.org/officeDocument/2006/relationships/hyperlink" Target="https://www.consultant.ru/document/cons_doc_LAW_483238/" TargetMode="External"/><Relationship Id="rId9" Type="http://schemas.openxmlformats.org/officeDocument/2006/relationships/hyperlink" Target="https://www.consultant.ru/document/cons_doc_LAW_495001/32c85b9806aabee8de4a1e9e0bb0830f45a4a55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3</cp:revision>
  <dcterms:created xsi:type="dcterms:W3CDTF">2025-04-10T12:20:00Z</dcterms:created>
  <dcterms:modified xsi:type="dcterms:W3CDTF">2025-05-15T11:39:00Z</dcterms:modified>
</cp:coreProperties>
</file>